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3F4CCACE" w:rsidR="00503F46" w:rsidRPr="00503F46" w:rsidRDefault="00503F46" w:rsidP="003A5A1D">
            <w:pPr>
              <w:tabs>
                <w:tab w:val="left" w:pos="567"/>
              </w:tabs>
              <w:contextualSpacing/>
              <w:jc w:val="center"/>
              <w:rPr>
                <w:rFonts w:ascii="Arial" w:hAnsi="Arial" w:cs="Arial"/>
                <w:i/>
                <w:iCs/>
              </w:rPr>
            </w:pPr>
            <w:r>
              <w:rPr>
                <w:rFonts w:ascii="Arial" w:hAnsi="Arial" w:cs="Arial"/>
                <w:i/>
                <w:iCs/>
              </w:rPr>
              <w:t>(T</w:t>
            </w:r>
            <w:r w:rsidR="00F84CC6">
              <w:rPr>
                <w:rFonts w:ascii="Arial" w:hAnsi="Arial" w:cs="Arial"/>
                <w:i/>
                <w:iCs/>
              </w:rPr>
              <w:t>ie</w:t>
            </w:r>
            <w:r>
              <w:rPr>
                <w:rFonts w:ascii="Arial" w:hAnsi="Arial" w:cs="Arial"/>
                <w:i/>
                <w:iCs/>
              </w:rPr>
              <w:t>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03388A4E" w:rsidR="009154AF" w:rsidRDefault="00503F46" w:rsidP="001E3B7C">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061852">
        <w:rPr>
          <w:rFonts w:ascii="Arial" w:hAnsi="Arial" w:cs="Arial"/>
          <w:iCs/>
        </w:rPr>
        <w:t>4</w:t>
      </w:r>
      <w:r w:rsidR="00F84CC6">
        <w:rPr>
          <w:rFonts w:ascii="Arial" w:hAnsi="Arial" w:cs="Arial"/>
          <w:iCs/>
        </w:rPr>
        <w:t>.1</w:t>
      </w:r>
      <w:r w:rsidR="00B24281" w:rsidRPr="00317D70">
        <w:rPr>
          <w:rFonts w:ascii="Arial" w:hAnsi="Arial" w:cs="Arial"/>
          <w:iCs/>
        </w:rPr>
        <w:t xml:space="preserve"> </w:t>
      </w:r>
      <w:r>
        <w:rPr>
          <w:rFonts w:ascii="Arial" w:hAnsi="Arial" w:cs="Arial"/>
          <w:iCs/>
        </w:rPr>
        <w:t>punk</w:t>
      </w:r>
      <w:r w:rsidR="00F84CC6">
        <w:rPr>
          <w:rFonts w:ascii="Arial" w:hAnsi="Arial" w:cs="Arial"/>
          <w:iCs/>
        </w:rPr>
        <w:t>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7F44DB35" w14:textId="529E1F14" w:rsidR="00F84CC6" w:rsidRDefault="00061852" w:rsidP="001E3B7C">
      <w:pPr>
        <w:pStyle w:val="Betarp"/>
        <w:numPr>
          <w:ilvl w:val="0"/>
          <w:numId w:val="2"/>
        </w:numPr>
        <w:spacing w:line="276" w:lineRule="auto"/>
        <w:jc w:val="both"/>
        <w:rPr>
          <w:rFonts w:ascii="Arial" w:hAnsi="Arial" w:cs="Arial"/>
        </w:rPr>
      </w:pPr>
      <w:r>
        <w:rPr>
          <w:rFonts w:ascii="Arial" w:hAnsi="Arial" w:cs="Arial"/>
        </w:rPr>
        <w:t xml:space="preserve">Prekės sudedamosios dalys tinkamos naudoti daug kartų ir (ar) lengvai pataisomos, ir (ar) pakeičiamos, </w:t>
      </w:r>
      <w:proofErr w:type="spellStart"/>
      <w:r>
        <w:rPr>
          <w:rFonts w:ascii="Arial" w:hAnsi="Arial" w:cs="Arial"/>
        </w:rPr>
        <w:t>t.y</w:t>
      </w:r>
      <w:proofErr w:type="spellEnd"/>
      <w:r>
        <w:rPr>
          <w:rFonts w:ascii="Arial" w:hAnsi="Arial" w:cs="Arial"/>
        </w:rPr>
        <w:t>. prekei sudilus, jos turi būti tinkamos atnaujinimui (galandinimui) ir tolimesniam naudojimui;</w:t>
      </w:r>
    </w:p>
    <w:p w14:paraId="09620355" w14:textId="40F4DC14" w:rsidR="00061852" w:rsidRDefault="00061852" w:rsidP="001E3B7C">
      <w:pPr>
        <w:pStyle w:val="Betarp"/>
        <w:numPr>
          <w:ilvl w:val="0"/>
          <w:numId w:val="2"/>
        </w:numPr>
        <w:spacing w:line="276" w:lineRule="auto"/>
        <w:jc w:val="both"/>
        <w:rPr>
          <w:rFonts w:ascii="Arial" w:hAnsi="Arial" w:cs="Arial"/>
        </w:rPr>
      </w:pPr>
      <w:r>
        <w:rPr>
          <w:rFonts w:ascii="Arial" w:hAnsi="Arial" w:cs="Arial"/>
        </w:rPr>
        <w:t xml:space="preserve">Prekė virtusi atliekomis turi būti perdirbama, </w:t>
      </w:r>
      <w:proofErr w:type="spellStart"/>
      <w:r>
        <w:rPr>
          <w:rFonts w:ascii="Arial" w:hAnsi="Arial" w:cs="Arial"/>
        </w:rPr>
        <w:t>t.y</w:t>
      </w:r>
      <w:proofErr w:type="spellEnd"/>
      <w:r>
        <w:rPr>
          <w:rFonts w:ascii="Arial" w:hAnsi="Arial" w:cs="Arial"/>
        </w:rPr>
        <w:t>. pasibaigus prekės tarnavimui laiku, jos turi būti tinkamos perdirbimui.</w:t>
      </w:r>
    </w:p>
    <w:p w14:paraId="0733A96E" w14:textId="77777777" w:rsidR="00927014" w:rsidRDefault="00061852" w:rsidP="001E3B7C">
      <w:pPr>
        <w:pStyle w:val="Betarp"/>
        <w:numPr>
          <w:ilvl w:val="0"/>
          <w:numId w:val="2"/>
        </w:numPr>
        <w:spacing w:line="276" w:lineRule="auto"/>
        <w:jc w:val="both"/>
        <w:rPr>
          <w:rFonts w:ascii="Arial" w:hAnsi="Arial" w:cs="Arial"/>
        </w:rPr>
      </w:pPr>
      <w:r w:rsidRPr="00927014">
        <w:rPr>
          <w:rFonts w:ascii="Arial" w:hAnsi="Arial" w:cs="Arial"/>
        </w:rPr>
        <w:t xml:space="preserve">Prekės pakuotės turi atitikti </w:t>
      </w:r>
      <w:r w:rsidR="00927014">
        <w:rPr>
          <w:rFonts w:ascii="Arial" w:hAnsi="Arial" w:cs="Arial"/>
        </w:rPr>
        <w:t>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r w:rsidR="00927014">
        <w:rPr>
          <w:rFonts w:ascii="Arial" w:hAnsi="Arial" w:cs="Arial"/>
        </w:rPr>
        <w:t>;</w:t>
      </w:r>
    </w:p>
    <w:p w14:paraId="17A64F17" w14:textId="724CCBCF" w:rsidR="00F84CC6" w:rsidRPr="00927014" w:rsidRDefault="00F84CC6" w:rsidP="001E3B7C">
      <w:pPr>
        <w:pStyle w:val="Betarp"/>
        <w:numPr>
          <w:ilvl w:val="0"/>
          <w:numId w:val="2"/>
        </w:numPr>
        <w:spacing w:line="276" w:lineRule="auto"/>
        <w:jc w:val="both"/>
        <w:rPr>
          <w:rFonts w:ascii="Arial" w:hAnsi="Arial" w:cs="Arial"/>
        </w:rPr>
      </w:pPr>
      <w:r w:rsidRPr="00927014">
        <w:rPr>
          <w:rFonts w:ascii="Arial" w:hAnsi="Arial" w:cs="Arial"/>
        </w:rPr>
        <w:t>Šalys įsipareigoja mažinti popieriaus sunaudojimą, atsisakyti nebūtino dokumentų kopijavimo ir spausdinimo, siekiant sunaudoti mažiau gamtos išteklių, kaip nurodyta Lietuvos Respublikos aplinkos ministro 2011 m. birželio 28 d. įsakymu Nr. D1-508 „Dėl Aplinkos apsaugos kriterijų taikymo, vykdant žaliuosius pirkimus, tvarkos aprašo patvirtinimo“, patvirtinto Aplinkos apsaugos kriterijų taikymo, vykdant žaliuosius pirkimus, tvarkos aprašo 4.4.4.1 papunktyje.</w:t>
      </w:r>
    </w:p>
    <w:p w14:paraId="4F658BE8" w14:textId="67DFA737" w:rsidR="00B24281" w:rsidRDefault="00B24281" w:rsidP="00317D70">
      <w:pPr>
        <w:pStyle w:val="Sraopastraipa"/>
        <w:tabs>
          <w:tab w:val="left" w:pos="720"/>
          <w:tab w:val="left" w:pos="900"/>
        </w:tabs>
        <w:spacing w:after="0" w:line="240" w:lineRule="auto"/>
        <w:ind w:left="0"/>
        <w:contextualSpacing w:val="0"/>
        <w:jc w:val="both"/>
        <w:rPr>
          <w:rFonts w:ascii="Arial" w:hAnsi="Arial"/>
          <w:lang w:val="lt-LT"/>
        </w:rPr>
      </w:pPr>
    </w:p>
    <w:p w14:paraId="03A5075B" w14:textId="77777777" w:rsidR="00F84CC6" w:rsidRDefault="00F84CC6"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8306C9"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w:t>
            </w:r>
            <w:r w:rsidR="00F84CC6">
              <w:rPr>
                <w:rFonts w:ascii="Arial" w:hAnsi="Arial"/>
                <w:i/>
                <w:iCs/>
                <w:lang w:val="lt-LT"/>
              </w:rPr>
              <w:t>ie</w:t>
            </w:r>
            <w:r>
              <w:rPr>
                <w:rFonts w:ascii="Arial" w:hAnsi="Arial"/>
                <w:i/>
                <w:iCs/>
                <w:lang w:val="lt-LT"/>
              </w:rPr>
              <w:t>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47AD0356" w:rsidR="00503F46" w:rsidRPr="00503F46" w:rsidRDefault="00503F46" w:rsidP="00503F46">
    <w:pPr>
      <w:pStyle w:val="Antrats"/>
      <w:jc w:val="right"/>
      <w:rPr>
        <w:rFonts w:ascii="Arial" w:hAnsi="Arial" w:cs="Arial"/>
      </w:rPr>
    </w:pPr>
    <w:r>
      <w:rPr>
        <w:rFonts w:ascii="Arial" w:hAnsi="Arial" w:cs="Arial"/>
      </w:rPr>
      <w:t xml:space="preserve">Specialiųjų atviro konkurso sąlygų </w:t>
    </w:r>
    <w:r w:rsidR="00061852">
      <w:rPr>
        <w:rFonts w:ascii="Arial" w:hAnsi="Arial" w:cs="Arial"/>
      </w:rPr>
      <w:t>9</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441145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1852"/>
    <w:rsid w:val="0006680A"/>
    <w:rsid w:val="000F35CC"/>
    <w:rsid w:val="00103FE0"/>
    <w:rsid w:val="0012747C"/>
    <w:rsid w:val="001E3B7C"/>
    <w:rsid w:val="002017D3"/>
    <w:rsid w:val="00212EE1"/>
    <w:rsid w:val="00232D7F"/>
    <w:rsid w:val="00275F86"/>
    <w:rsid w:val="00293F52"/>
    <w:rsid w:val="002A04C7"/>
    <w:rsid w:val="002A35C5"/>
    <w:rsid w:val="00317D70"/>
    <w:rsid w:val="003668BF"/>
    <w:rsid w:val="003A5A1D"/>
    <w:rsid w:val="003C718B"/>
    <w:rsid w:val="004C090A"/>
    <w:rsid w:val="00503F46"/>
    <w:rsid w:val="00504ED3"/>
    <w:rsid w:val="00654C89"/>
    <w:rsid w:val="006A6C35"/>
    <w:rsid w:val="009154AF"/>
    <w:rsid w:val="00927014"/>
    <w:rsid w:val="00950EF5"/>
    <w:rsid w:val="00A17197"/>
    <w:rsid w:val="00A31E59"/>
    <w:rsid w:val="00B0508C"/>
    <w:rsid w:val="00B24281"/>
    <w:rsid w:val="00B44716"/>
    <w:rsid w:val="00B57241"/>
    <w:rsid w:val="00B76C39"/>
    <w:rsid w:val="00BE27FB"/>
    <w:rsid w:val="00CD05B6"/>
    <w:rsid w:val="00D72A2C"/>
    <w:rsid w:val="00DE0979"/>
    <w:rsid w:val="00DF687C"/>
    <w:rsid w:val="00E04F0C"/>
    <w:rsid w:val="00E25529"/>
    <w:rsid w:val="00EA61AD"/>
    <w:rsid w:val="00EB0319"/>
    <w:rsid w:val="00EE6C0F"/>
    <w:rsid w:val="00F84CC6"/>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1046</Words>
  <Characters>597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17</cp:revision>
  <dcterms:created xsi:type="dcterms:W3CDTF">2022-08-25T11:53:00Z</dcterms:created>
  <dcterms:modified xsi:type="dcterms:W3CDTF">2026-03-06T13:29:00Z</dcterms:modified>
</cp:coreProperties>
</file>